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5DC" w:rsidRPr="00867CDE" w:rsidRDefault="002465DC" w:rsidP="002465DC">
      <w:pPr>
        <w:rPr>
          <w:rFonts w:ascii="Times New Roman" w:hAnsi="Times New Roman" w:cs="Times New Roman"/>
          <w:b/>
          <w:sz w:val="24"/>
          <w:szCs w:val="24"/>
        </w:rPr>
      </w:pPr>
      <w:r w:rsidRPr="00867CDE">
        <w:rPr>
          <w:rFonts w:ascii="Times New Roman" w:hAnsi="Times New Roman" w:cs="Times New Roman"/>
          <w:b/>
          <w:sz w:val="24"/>
          <w:szCs w:val="24"/>
        </w:rPr>
        <w:t>Lecture 1 Finance and Economy</w:t>
      </w:r>
      <w:r w:rsidRPr="00867CDE">
        <w:rPr>
          <w:rFonts w:ascii="Times New Roman" w:hAnsi="Times New Roman" w:cs="Times New Roman"/>
          <w:b/>
          <w:sz w:val="24"/>
          <w:szCs w:val="24"/>
        </w:rPr>
        <w:t>（词义的选择和引申）</w:t>
      </w:r>
    </w:p>
    <w:p w:rsidR="00BB09EF" w:rsidRPr="00867CDE" w:rsidRDefault="00BB09EF" w:rsidP="00BB09EF">
      <w:pPr>
        <w:jc w:val="center"/>
        <w:rPr>
          <w:rFonts w:ascii="Times New Roman" w:eastAsia="宋体" w:hAnsi="Times New Roman" w:cs="Times New Roman"/>
          <w:b/>
        </w:rPr>
      </w:pPr>
      <w:r w:rsidRPr="00867CDE">
        <w:rPr>
          <w:rFonts w:ascii="Times New Roman" w:hAnsi="Times New Roman" w:cs="Times New Roman"/>
          <w:b/>
        </w:rPr>
        <w:t xml:space="preserve">Start Your Own Business Now </w:t>
      </w:r>
    </w:p>
    <w:p w:rsidR="002465DC" w:rsidRPr="00867CDE" w:rsidRDefault="002465DC" w:rsidP="002465DC">
      <w:pPr>
        <w:ind w:firstLineChars="200" w:firstLine="420"/>
        <w:rPr>
          <w:rFonts w:ascii="Times New Roman" w:eastAsia="宋体" w:hAnsi="Times New Roman" w:cs="Times New Roman"/>
        </w:rPr>
      </w:pPr>
      <w:r w:rsidRPr="00867CDE">
        <w:rPr>
          <w:rFonts w:ascii="Times New Roman" w:eastAsia="宋体" w:hAnsi="Times New Roman" w:cs="Times New Roman"/>
        </w:rPr>
        <w:t>With the national unemployment rate near double digits and credit markets tight, now is a great time to start a business. Really, it is. Think about it: thousands of workers can’t find jobs, so the talent pool is large and cheap.</w:t>
      </w:r>
      <w:r w:rsidR="003C1076" w:rsidRPr="00867CDE">
        <w:rPr>
          <w:rFonts w:ascii="Times New Roman" w:eastAsia="宋体" w:hAnsi="Times New Roman" w:cs="Times New Roman"/>
        </w:rPr>
        <w:t xml:space="preserve"> </w:t>
      </w:r>
      <w:r w:rsidRPr="00867CDE">
        <w:rPr>
          <w:rFonts w:ascii="Times New Roman" w:eastAsia="宋体" w:hAnsi="Times New Roman" w:cs="Times New Roman"/>
        </w:rPr>
        <w:t>Good jobs seem less secure as companies cut hours and salaries so people are more likely to risk working for a startup.</w:t>
      </w:r>
      <w:r w:rsidR="003C1076" w:rsidRPr="00867CDE">
        <w:rPr>
          <w:rFonts w:ascii="Times New Roman" w:eastAsia="宋体" w:hAnsi="Times New Roman" w:cs="Times New Roman"/>
        </w:rPr>
        <w:t xml:space="preserve"> </w:t>
      </w:r>
      <w:r w:rsidRPr="00867CDE">
        <w:rPr>
          <w:rFonts w:ascii="Times New Roman" w:eastAsia="宋体" w:hAnsi="Times New Roman" w:cs="Times New Roman"/>
        </w:rPr>
        <w:t>True, loans and venture capital funding are harder to secure.</w:t>
      </w:r>
      <w:r w:rsidR="003C1076" w:rsidRPr="00867CDE">
        <w:rPr>
          <w:rFonts w:ascii="Times New Roman" w:eastAsia="宋体" w:hAnsi="Times New Roman" w:cs="Times New Roman"/>
        </w:rPr>
        <w:t xml:space="preserve"> </w:t>
      </w:r>
      <w:r w:rsidRPr="00867CDE">
        <w:rPr>
          <w:rFonts w:ascii="Times New Roman" w:eastAsia="宋体" w:hAnsi="Times New Roman" w:cs="Times New Roman"/>
        </w:rPr>
        <w:t>But even that is more of a hurdle than roadblock.</w:t>
      </w:r>
      <w:r w:rsidR="003C1076" w:rsidRPr="00867CDE">
        <w:rPr>
          <w:rFonts w:ascii="Times New Roman" w:eastAsia="宋体" w:hAnsi="Times New Roman" w:cs="Times New Roman"/>
        </w:rPr>
        <w:t xml:space="preserve"> </w:t>
      </w:r>
      <w:r w:rsidRPr="00867CDE">
        <w:rPr>
          <w:rFonts w:ascii="Times New Roman" w:eastAsia="宋体" w:hAnsi="Times New Roman" w:cs="Times New Roman"/>
        </w:rPr>
        <w:t xml:space="preserve">Bootstrapping an entrepreneurial idea with your own capital is often the best way to go, say James Shein, a professor at the Northwestern University Kellogg School of </w:t>
      </w:r>
      <w:r w:rsidR="00E223FF" w:rsidRPr="00867CDE">
        <w:rPr>
          <w:rFonts w:ascii="Times New Roman" w:eastAsia="宋体" w:hAnsi="Times New Roman" w:cs="Times New Roman"/>
        </w:rPr>
        <w:t>Management. “It’s</w:t>
      </w:r>
      <w:r w:rsidRPr="00867CDE">
        <w:rPr>
          <w:rFonts w:ascii="Times New Roman" w:eastAsia="宋体" w:hAnsi="Times New Roman" w:cs="Times New Roman"/>
        </w:rPr>
        <w:t xml:space="preserve"> so hard to raise money during a recession that people now have to sort through their ideas.”</w:t>
      </w:r>
    </w:p>
    <w:p w:rsidR="002465DC" w:rsidRPr="00867CDE" w:rsidRDefault="002465DC" w:rsidP="002465DC">
      <w:pPr>
        <w:ind w:firstLineChars="200" w:firstLine="420"/>
        <w:rPr>
          <w:rFonts w:ascii="Times New Roman" w:eastAsia="宋体" w:hAnsi="Times New Roman" w:cs="Times New Roman"/>
        </w:rPr>
      </w:pPr>
      <w:r w:rsidRPr="00867CDE">
        <w:rPr>
          <w:rFonts w:ascii="Times New Roman" w:eastAsia="宋体" w:hAnsi="Times New Roman" w:cs="Times New Roman"/>
        </w:rPr>
        <w:t>Many successful companies were started during periods of economic downturns, including Microsoft and Southwest Airlines. These businesses don’t share any single startup formula for success, according to business historians.</w:t>
      </w:r>
      <w:r w:rsidR="003C1076" w:rsidRPr="00867CDE">
        <w:rPr>
          <w:rFonts w:ascii="Times New Roman" w:eastAsia="宋体" w:hAnsi="Times New Roman" w:cs="Times New Roman"/>
        </w:rPr>
        <w:t xml:space="preserve"> </w:t>
      </w:r>
      <w:r w:rsidRPr="00867CDE">
        <w:rPr>
          <w:rFonts w:ascii="Times New Roman" w:eastAsia="宋体" w:hAnsi="Times New Roman" w:cs="Times New Roman"/>
        </w:rPr>
        <w:t xml:space="preserve">Instead, it is a combination of luck, good ideas and the willingness to work killer hours. In the case of Microsoft and CNN, having charismatic leaders such as Bill Gates and Ted Turner also helps. “Most really good businesses tend to have someone in charge with an evangelical belief in the product – people who will give up their lives to get this done,” Shein says. </w:t>
      </w:r>
    </w:p>
    <w:p w:rsidR="00C45587" w:rsidRPr="00867CDE" w:rsidRDefault="002465DC" w:rsidP="00C45587">
      <w:pPr>
        <w:ind w:firstLineChars="200" w:firstLine="420"/>
        <w:rPr>
          <w:rFonts w:ascii="Times New Roman" w:eastAsia="宋体" w:hAnsi="Times New Roman" w:cs="Times New Roman"/>
        </w:rPr>
      </w:pPr>
      <w:r w:rsidRPr="00867CDE">
        <w:rPr>
          <w:rFonts w:ascii="Times New Roman" w:eastAsia="宋体" w:hAnsi="Times New Roman" w:cs="Times New Roman"/>
        </w:rPr>
        <w:t>Microsoft was, for example, incubated during the recession and oil crisis of the mid ‘70s.The company began modestly in New Mexico in 1975, when friends Paul Allen and Bill Gates developed a computer language for personal computers that was quickly copied by other programmers. In an open letter to software writers, Gates called for an end to unauthorized copying and made the case to have coders be paid for their work.</w:t>
      </w:r>
      <w:r w:rsidR="003C1076" w:rsidRPr="00867CDE">
        <w:rPr>
          <w:rFonts w:ascii="Times New Roman" w:eastAsia="宋体" w:hAnsi="Times New Roman" w:cs="Times New Roman"/>
        </w:rPr>
        <w:t xml:space="preserve"> </w:t>
      </w:r>
      <w:r w:rsidRPr="00867CDE">
        <w:rPr>
          <w:rFonts w:ascii="Times New Roman" w:eastAsia="宋体" w:hAnsi="Times New Roman" w:cs="Times New Roman"/>
        </w:rPr>
        <w:t>By 1981, Gates had expanded company and partnered with IBM, which ran Microsoft products and operating systems in its new personal computers. “Despite the fact that it started in bad economic times, Microsoft was providing services for a booming product,” says Richard D’Aveni, professor of strategic management at Dartmouth University’s Tuck School of Business.</w:t>
      </w:r>
    </w:p>
    <w:p w:rsidR="004B2A44" w:rsidRPr="00867CDE" w:rsidRDefault="002465DC" w:rsidP="00C45587">
      <w:pPr>
        <w:ind w:firstLineChars="200" w:firstLine="420"/>
        <w:rPr>
          <w:rFonts w:ascii="Times New Roman" w:eastAsia="宋体" w:hAnsi="Times New Roman" w:cs="Times New Roman"/>
        </w:rPr>
      </w:pPr>
      <w:r w:rsidRPr="00867CDE">
        <w:rPr>
          <w:rFonts w:ascii="Times New Roman" w:eastAsia="宋体" w:hAnsi="Times New Roman" w:cs="Times New Roman"/>
        </w:rPr>
        <w:t xml:space="preserve">But, Microsoft did more than simply position itself in the right place, at the right time. In its partnership with IBM, Microsoft kept the copyright for the software for the PC operating system: the logic being that other manufacturers would inevitably copy IBM’s personal computer; Microsoft would make even more money licensing software to other manufacturers. </w:t>
      </w:r>
    </w:p>
    <w:p w:rsidR="0073159D" w:rsidRPr="00867CDE" w:rsidRDefault="004B2A44" w:rsidP="00C45587">
      <w:pPr>
        <w:ind w:firstLineChars="200" w:firstLine="420"/>
        <w:rPr>
          <w:rFonts w:ascii="Times New Roman" w:eastAsia="宋体" w:hAnsi="Times New Roman" w:cs="Times New Roman"/>
        </w:rPr>
      </w:pPr>
      <w:r w:rsidRPr="00867CDE">
        <w:rPr>
          <w:rFonts w:ascii="Times New Roman" w:eastAsia="宋体" w:hAnsi="Times New Roman" w:cs="Times New Roman"/>
        </w:rPr>
        <w:t xml:space="preserve">For Southwest, finding success meant finding a niche. In 1971, it started limited flights between Dallas, Houston, and San Antonio. Unlike other airlines, Southwest did not assign seating or offer any food or entertainment on the flights. It also didn’t operate out of expensive major airport hubs where they would have to go head-to-head with established carriers. “It used the tactic of avoiding competition and, at the same time, being the low-cost player during a bad time,” D’Aveni says. “In a time period which could have been hostile, they were insulated because of their low prices and operating model”. With fares that were 50-70 percent cheaper than their competition, Southwest was able to democratize air travel. </w:t>
      </w:r>
      <w:r w:rsidR="002465DC" w:rsidRPr="00867CDE">
        <w:rPr>
          <w:rFonts w:ascii="Times New Roman" w:eastAsia="宋体" w:hAnsi="Times New Roman" w:cs="Times New Roman"/>
          <w:b/>
        </w:rPr>
        <w:t>(</w:t>
      </w:r>
      <w:r w:rsidRPr="00867CDE">
        <w:rPr>
          <w:rFonts w:ascii="Times New Roman" w:eastAsia="宋体" w:hAnsi="Times New Roman" w:cs="Times New Roman"/>
          <w:b/>
        </w:rPr>
        <w:t>5</w:t>
      </w:r>
      <w:r w:rsidR="00C629B1" w:rsidRPr="00867CDE">
        <w:rPr>
          <w:rFonts w:ascii="Times New Roman" w:eastAsia="宋体" w:hAnsi="Times New Roman" w:cs="Times New Roman"/>
          <w:b/>
        </w:rPr>
        <w:t>20</w:t>
      </w:r>
      <w:r w:rsidR="002465DC" w:rsidRPr="00867CDE">
        <w:rPr>
          <w:rFonts w:ascii="Times New Roman" w:eastAsia="宋体" w:hAnsi="Times New Roman" w:cs="Times New Roman"/>
          <w:b/>
        </w:rPr>
        <w:t xml:space="preserve"> words)</w:t>
      </w:r>
    </w:p>
    <w:p w:rsidR="00753427" w:rsidRPr="00867CDE" w:rsidRDefault="00753427" w:rsidP="00753427">
      <w:pPr>
        <w:ind w:firstLineChars="200" w:firstLine="420"/>
        <w:rPr>
          <w:rFonts w:ascii="Times New Roman" w:eastAsia="宋体" w:hAnsi="Times New Roman" w:cs="Times New Roman"/>
        </w:rPr>
      </w:pPr>
      <w:r w:rsidRPr="00867CDE">
        <w:rPr>
          <w:rFonts w:ascii="Times New Roman" w:eastAsia="宋体" w:hAnsi="Times New Roman" w:cs="Times New Roman"/>
        </w:rPr>
        <w:t>What types of successful startups will most likely emerge from this recession? Green technology is a good bet. With $11 billion in stimulus money going toward modernizing the electric grid and $14 billion to expanding tax credits for renewable energy facilities, many startups that develop technologies and products surrounding wind and solar will get a boost. As the economy rebounds, these small businesses could be a source of innovation and job creation, particularly for workers who want to feel like they have more control over their careers.</w:t>
      </w:r>
    </w:p>
    <w:p w:rsidR="00753427" w:rsidRPr="00867CDE" w:rsidRDefault="00753427" w:rsidP="00753427">
      <w:pPr>
        <w:ind w:firstLineChars="200" w:firstLine="420"/>
        <w:rPr>
          <w:rFonts w:ascii="Times New Roman" w:eastAsia="宋体" w:hAnsi="Times New Roman" w:cs="Times New Roman"/>
        </w:rPr>
      </w:pPr>
      <w:r w:rsidRPr="00867CDE">
        <w:rPr>
          <w:rFonts w:ascii="Times New Roman" w:eastAsia="宋体" w:hAnsi="Times New Roman" w:cs="Times New Roman"/>
        </w:rPr>
        <w:lastRenderedPageBreak/>
        <w:t>“Big businesses are the ones doing the cutbacks and the outsourcing,” says Northwestern’s Shein. “They have a right to, but it’s small businesses that are providing the jobs.” In fact, small businesses created roughly 80 percent of new jobs in 2005, according to the U. S. Small Business Administration’s most recent data.</w:t>
      </w:r>
    </w:p>
    <w:p w:rsidR="00753427" w:rsidRDefault="00753427" w:rsidP="00753427">
      <w:pPr>
        <w:ind w:firstLineChars="200" w:firstLine="420"/>
        <w:rPr>
          <w:rFonts w:ascii="Times New Roman" w:eastAsia="宋体" w:hAnsi="Times New Roman" w:cs="Times New Roman"/>
        </w:rPr>
      </w:pPr>
      <w:r w:rsidRPr="00867CDE">
        <w:rPr>
          <w:rFonts w:ascii="Times New Roman" w:eastAsia="宋体" w:hAnsi="Times New Roman" w:cs="Times New Roman"/>
        </w:rPr>
        <w:t>That’s unlikely to change. “The bad times are the best times for starting companies,” says Gregg Fairbanks, a professor of business administration at the Tuck School. Tough times require innovation and figuring out how to do more with less, he adds. That’s a lesson we could all learn in this economy. (191 words)</w:t>
      </w:r>
    </w:p>
    <w:p w:rsidR="0001367B" w:rsidRPr="00867CDE" w:rsidRDefault="0001367B" w:rsidP="0001367B">
      <w:pPr>
        <w:ind w:firstLineChars="200" w:firstLine="420"/>
        <w:jc w:val="right"/>
        <w:rPr>
          <w:rFonts w:ascii="Times New Roman" w:eastAsia="宋体" w:hAnsi="Times New Roman" w:cs="Times New Roman"/>
        </w:rPr>
      </w:pPr>
      <w:r w:rsidRPr="0001367B">
        <w:rPr>
          <w:rFonts w:ascii="Times New Roman" w:eastAsia="宋体" w:hAnsi="Times New Roman" w:cs="Times New Roman" w:hint="eastAsia"/>
        </w:rPr>
        <w:t xml:space="preserve">     (From </w:t>
      </w:r>
      <w:r w:rsidRPr="0001367B">
        <w:rPr>
          <w:rFonts w:ascii="Times New Roman" w:eastAsia="宋体" w:hAnsi="Times New Roman" w:cs="Times New Roman" w:hint="eastAsia"/>
          <w:i/>
        </w:rPr>
        <w:t>English Digest</w:t>
      </w:r>
      <w:r w:rsidRPr="0001367B">
        <w:rPr>
          <w:rFonts w:ascii="Times New Roman" w:eastAsia="宋体" w:hAnsi="Times New Roman" w:cs="Times New Roman" w:hint="eastAsia"/>
        </w:rPr>
        <w:t xml:space="preserve"> Oct. 2009   </w:t>
      </w:r>
      <w:r w:rsidRPr="0001367B">
        <w:rPr>
          <w:rFonts w:ascii="Times New Roman" w:eastAsia="宋体" w:hAnsi="Times New Roman" w:cs="Times New Roman" w:hint="eastAsia"/>
        </w:rPr>
        <w:t>秋叶译自</w:t>
      </w:r>
      <w:r w:rsidRPr="0001367B">
        <w:rPr>
          <w:rFonts w:ascii="Times New Roman" w:eastAsia="宋体" w:hAnsi="Times New Roman" w:cs="Times New Roman" w:hint="eastAsia"/>
          <w:i/>
        </w:rPr>
        <w:t>Newsweek</w:t>
      </w:r>
      <w:r w:rsidRPr="0001367B">
        <w:rPr>
          <w:rFonts w:ascii="Times New Roman" w:eastAsia="宋体" w:hAnsi="Times New Roman" w:cs="Times New Roman" w:hint="eastAsia"/>
        </w:rPr>
        <w:t xml:space="preserve"> Aug. 12, 20</w:t>
      </w:r>
      <w:bookmarkStart w:id="0" w:name="_GoBack"/>
      <w:bookmarkEnd w:id="0"/>
      <w:r w:rsidRPr="0001367B">
        <w:rPr>
          <w:rFonts w:ascii="Times New Roman" w:eastAsia="宋体" w:hAnsi="Times New Roman" w:cs="Times New Roman" w:hint="eastAsia"/>
        </w:rPr>
        <w:t>09)</w:t>
      </w:r>
    </w:p>
    <w:sectPr w:rsidR="0001367B" w:rsidRPr="00867CDE" w:rsidSect="007315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5D5" w:rsidRDefault="00D375D5" w:rsidP="004B2A44">
      <w:r>
        <w:separator/>
      </w:r>
    </w:p>
  </w:endnote>
  <w:endnote w:type="continuationSeparator" w:id="0">
    <w:p w:rsidR="00D375D5" w:rsidRDefault="00D375D5" w:rsidP="004B2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5D5" w:rsidRDefault="00D375D5" w:rsidP="004B2A44">
      <w:r>
        <w:separator/>
      </w:r>
    </w:p>
  </w:footnote>
  <w:footnote w:type="continuationSeparator" w:id="0">
    <w:p w:rsidR="00D375D5" w:rsidRDefault="00D375D5" w:rsidP="004B2A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65DC"/>
    <w:rsid w:val="0001367B"/>
    <w:rsid w:val="00052FA7"/>
    <w:rsid w:val="002465DC"/>
    <w:rsid w:val="002611FE"/>
    <w:rsid w:val="002A2938"/>
    <w:rsid w:val="003C1076"/>
    <w:rsid w:val="004B2A44"/>
    <w:rsid w:val="005F688A"/>
    <w:rsid w:val="00616EAA"/>
    <w:rsid w:val="0073159D"/>
    <w:rsid w:val="00753427"/>
    <w:rsid w:val="00867CDE"/>
    <w:rsid w:val="00BB09EF"/>
    <w:rsid w:val="00C45587"/>
    <w:rsid w:val="00C629B1"/>
    <w:rsid w:val="00D32FB8"/>
    <w:rsid w:val="00D375D5"/>
    <w:rsid w:val="00E22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CA29B"/>
  <w15:docId w15:val="{8ED4210C-4A38-4D68-BE95-705022E0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5DC"/>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2A4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2A44"/>
    <w:rPr>
      <w:sz w:val="18"/>
      <w:szCs w:val="18"/>
    </w:rPr>
  </w:style>
  <w:style w:type="paragraph" w:styleId="a5">
    <w:name w:val="footer"/>
    <w:basedOn w:val="a"/>
    <w:link w:val="a6"/>
    <w:uiPriority w:val="99"/>
    <w:unhideWhenUsed/>
    <w:rsid w:val="004B2A44"/>
    <w:pPr>
      <w:tabs>
        <w:tab w:val="center" w:pos="4153"/>
        <w:tab w:val="right" w:pos="8306"/>
      </w:tabs>
      <w:snapToGrid w:val="0"/>
      <w:jc w:val="left"/>
    </w:pPr>
    <w:rPr>
      <w:sz w:val="18"/>
      <w:szCs w:val="18"/>
    </w:rPr>
  </w:style>
  <w:style w:type="character" w:customStyle="1" w:styleId="a6">
    <w:name w:val="页脚 字符"/>
    <w:basedOn w:val="a0"/>
    <w:link w:val="a5"/>
    <w:uiPriority w:val="99"/>
    <w:rsid w:val="004B2A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677</Words>
  <Characters>3864</Characters>
  <Application>Microsoft Office Word</Application>
  <DocSecurity>0</DocSecurity>
  <Lines>32</Lines>
  <Paragraphs>9</Paragraphs>
  <ScaleCrop>false</ScaleCrop>
  <Company>Lenovo (Beijing) Limited</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GuoLijing</dc:creator>
  <cp:keywords/>
  <dc:description/>
  <cp:lastModifiedBy>guolijing</cp:lastModifiedBy>
  <cp:revision>17</cp:revision>
  <dcterms:created xsi:type="dcterms:W3CDTF">2016-09-20T03:01:00Z</dcterms:created>
  <dcterms:modified xsi:type="dcterms:W3CDTF">2018-08-01T16:25:00Z</dcterms:modified>
</cp:coreProperties>
</file>